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09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附件1</w:t>
      </w:r>
    </w:p>
    <w:p w14:paraId="2EC7FD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auto"/>
          <w:sz w:val="40"/>
          <w:szCs w:val="4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>年度女职工阅读推荐书目</w:t>
      </w:r>
    </w:p>
    <w:p w14:paraId="473385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7EA8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《习近平与一线职工朋友们》（中国工人出版社）</w:t>
      </w:r>
    </w:p>
    <w:p w14:paraId="01F6E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《习近平走进百姓家》（第二辑）（中国妇女出版社）</w:t>
      </w:r>
    </w:p>
    <w:p w14:paraId="6E3C1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《征途：巾帼劳模和她们的时代》（中国工人出版社）</w:t>
      </w:r>
    </w:p>
    <w:p w14:paraId="43814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《把甘甜献给你——吴明珠院士传》（海南出版社）</w:t>
      </w:r>
    </w:p>
    <w:p w14:paraId="4E7A3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《“情系女职工 法在你身边”系列丛书（2025 版）》 （中国工人出版社）</w:t>
      </w:r>
    </w:p>
    <w:p w14:paraId="252D5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《她的权利：写给女性的法律科普书》（中国妇女出版社） </w:t>
      </w:r>
    </w:p>
    <w:p w14:paraId="746D7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《女性数字赋能 2 ：AI 时代职场与家庭的双赢密码》（中国妇女出版社）</w:t>
      </w:r>
    </w:p>
    <w:p w14:paraId="447FE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《家风暖阳》（团结出版社）</w:t>
      </w:r>
    </w:p>
    <w:p w14:paraId="24A2F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《完整的成长——儿童生命的自我创造》（中国妇女出版社）</w:t>
      </w:r>
    </w:p>
    <w:p w14:paraId="6259B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《望山河》（湖南人民出版社）</w:t>
      </w:r>
    </w:p>
    <w:p w14:paraId="5EB50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《且上书楼：藏书楼里的中华文脉》（江苏凤凰美术出版社）</w:t>
      </w:r>
    </w:p>
    <w:p w14:paraId="31CE1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《她手中的柳叶刀》（中国工人出版社）（中国妇女出版社）</w:t>
      </w:r>
    </w:p>
    <w:p w14:paraId="21151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《中国女劳模》（中国工人出版社）</w:t>
      </w:r>
    </w:p>
    <w:p w14:paraId="6E46D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《持家的人：女性劳动与能源变革》（中国工人出版社）</w:t>
      </w:r>
    </w:p>
    <w:p w14:paraId="28B9B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《她的实验室》（中国工人出版社）</w:t>
      </w:r>
    </w:p>
    <w:p w14:paraId="59E2F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《倾城：中国历史上的30位女性》（春风文艺出版社）</w:t>
      </w:r>
    </w:p>
    <w:p w14:paraId="45378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《红楼有三味》（中国工人出版社）</w:t>
      </w:r>
    </w:p>
    <w:p w14:paraId="5BE0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《水及其他四则》（中国工人出版社）</w:t>
      </w:r>
    </w:p>
    <w:p w14:paraId="67D41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《女性是一束光》（人民东方出版社）</w:t>
      </w:r>
    </w:p>
    <w:p w14:paraId="3DE46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《万万瞬间》（中国工人出版社）</w:t>
      </w:r>
    </w:p>
    <w:p w14:paraId="55392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《山河岁月：回望林徽因》（人民文学出版社）</w:t>
      </w:r>
    </w:p>
    <w:p w14:paraId="17FB9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《屠呦呦传》（中国青年出版社）</w:t>
      </w:r>
    </w:p>
    <w:p w14:paraId="3268F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《成长的心法》（浙江教育出版社）</w:t>
      </w:r>
    </w:p>
    <w:p w14:paraId="13CCE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《生而悦己：如何拥有一个你说了算的人生》（中国妇女出版社）</w:t>
      </w:r>
    </w:p>
    <w:p w14:paraId="23E99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《图画书中的家庭教育》（中国妇女出版社）</w:t>
      </w:r>
    </w:p>
    <w:p w14:paraId="7AD53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《治家：中国人的家教和家风》（广西人民出版社）</w:t>
      </w:r>
    </w:p>
    <w:p w14:paraId="78D68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87D3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62B0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C7BF6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00" w:firstLineChars="1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2577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1D9BC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0230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DB1A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4D07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C326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AD88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C78D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5A46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EB4D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GoBack"/>
      <w:bookmarkEnd w:id="0"/>
    </w:p>
    <w:p w14:paraId="5E188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附件2</w:t>
      </w:r>
    </w:p>
    <w:p w14:paraId="065BB2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80" w:lineRule="exact"/>
        <w:ind w:left="0" w:right="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p w14:paraId="142C44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>征文报送统计表</w:t>
      </w:r>
    </w:p>
    <w:p w14:paraId="2A4B92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</w:p>
    <w:p w14:paraId="59FB7D3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lang w:val="en-US" w:eastAsia="zh-CN" w:bidi="ar"/>
        </w:rPr>
        <w:t>报送单位：                        填报日期：   年   月    日</w:t>
      </w:r>
    </w:p>
    <w:tbl>
      <w:tblPr>
        <w:tblStyle w:val="9"/>
        <w:tblW w:w="9612" w:type="dxa"/>
        <w:tblInd w:w="-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188"/>
        <w:gridCol w:w="1605"/>
        <w:gridCol w:w="2795"/>
        <w:gridCol w:w="2050"/>
        <w:gridCol w:w="1012"/>
      </w:tblGrid>
      <w:tr w14:paraId="3F6A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962" w:type="dxa"/>
            <w:vAlign w:val="center"/>
          </w:tcPr>
          <w:p w14:paraId="46D805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1188" w:type="dxa"/>
            <w:vAlign w:val="center"/>
          </w:tcPr>
          <w:p w14:paraId="25A1EE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姓名</w:t>
            </w:r>
          </w:p>
        </w:tc>
        <w:tc>
          <w:tcPr>
            <w:tcW w:w="1605" w:type="dxa"/>
            <w:vAlign w:val="center"/>
          </w:tcPr>
          <w:p w14:paraId="4EBFA2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单 位</w:t>
            </w:r>
          </w:p>
        </w:tc>
        <w:tc>
          <w:tcPr>
            <w:tcW w:w="2795" w:type="dxa"/>
            <w:vAlign w:val="center"/>
          </w:tcPr>
          <w:p w14:paraId="7E85C6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稿件名称</w:t>
            </w:r>
          </w:p>
        </w:tc>
        <w:tc>
          <w:tcPr>
            <w:tcW w:w="2050" w:type="dxa"/>
            <w:vAlign w:val="center"/>
          </w:tcPr>
          <w:p w14:paraId="6FD4B8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联系方式</w:t>
            </w:r>
          </w:p>
        </w:tc>
        <w:tc>
          <w:tcPr>
            <w:tcW w:w="1012" w:type="dxa"/>
            <w:vAlign w:val="center"/>
          </w:tcPr>
          <w:p w14:paraId="464BE5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0"/>
                <w:szCs w:val="30"/>
                <w:lang w:val="en-US" w:eastAsia="zh-CN" w:bidi="ar"/>
              </w:rPr>
              <w:t>备注</w:t>
            </w:r>
          </w:p>
        </w:tc>
      </w:tr>
      <w:tr w14:paraId="1090E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962" w:type="dxa"/>
          </w:tcPr>
          <w:p w14:paraId="40F2F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88" w:type="dxa"/>
            <w:vAlign w:val="top"/>
          </w:tcPr>
          <w:p w14:paraId="5BDBB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05" w:type="dxa"/>
            <w:vAlign w:val="top"/>
          </w:tcPr>
          <w:p w14:paraId="5CB1A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795" w:type="dxa"/>
            <w:vAlign w:val="top"/>
          </w:tcPr>
          <w:p w14:paraId="07FA26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050" w:type="dxa"/>
            <w:vAlign w:val="top"/>
          </w:tcPr>
          <w:p w14:paraId="4CBA5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12" w:type="dxa"/>
          </w:tcPr>
          <w:p w14:paraId="35CB1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1501C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62" w:type="dxa"/>
          </w:tcPr>
          <w:p w14:paraId="4653A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88" w:type="dxa"/>
          </w:tcPr>
          <w:p w14:paraId="661C6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05" w:type="dxa"/>
          </w:tcPr>
          <w:p w14:paraId="4B03D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795" w:type="dxa"/>
          </w:tcPr>
          <w:p w14:paraId="3FFD6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50" w:type="dxa"/>
          </w:tcPr>
          <w:p w14:paraId="34E5F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12" w:type="dxa"/>
          </w:tcPr>
          <w:p w14:paraId="6E50F2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9C5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62" w:type="dxa"/>
          </w:tcPr>
          <w:p w14:paraId="61CB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88" w:type="dxa"/>
            <w:vAlign w:val="top"/>
          </w:tcPr>
          <w:p w14:paraId="06DE418E">
            <w:pPr>
              <w:widowControl/>
              <w:spacing w:before="0" w:beforeAutospacing="0" w:after="150" w:afterAutospacing="0" w:line="58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605" w:type="dxa"/>
            <w:vAlign w:val="top"/>
          </w:tcPr>
          <w:p w14:paraId="0331C6FE">
            <w:pPr>
              <w:widowControl/>
              <w:spacing w:before="0" w:beforeAutospacing="0" w:after="150" w:afterAutospacing="0" w:line="580" w:lineRule="exact"/>
              <w:ind w:left="0" w:leftChars="0" w:right="0" w:rightChars="0" w:firstLine="560" w:firstLineChars="200"/>
              <w:jc w:val="left"/>
              <w:rPr>
                <w:rFonts w:hint="eastAsia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795" w:type="dxa"/>
            <w:vAlign w:val="top"/>
          </w:tcPr>
          <w:p w14:paraId="03F58094">
            <w:pPr>
              <w:widowControl/>
              <w:spacing w:before="0" w:beforeAutospacing="0" w:after="150" w:afterAutospacing="0" w:line="58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050" w:type="dxa"/>
            <w:vAlign w:val="top"/>
          </w:tcPr>
          <w:p w14:paraId="32E671CD">
            <w:pPr>
              <w:widowControl/>
              <w:spacing w:before="0" w:beforeAutospacing="0" w:after="150" w:afterAutospacing="0" w:line="580" w:lineRule="exact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333333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012" w:type="dxa"/>
          </w:tcPr>
          <w:p w14:paraId="42CFD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E6F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962" w:type="dxa"/>
          </w:tcPr>
          <w:p w14:paraId="4DA50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188" w:type="dxa"/>
          </w:tcPr>
          <w:p w14:paraId="3678D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05" w:type="dxa"/>
          </w:tcPr>
          <w:p w14:paraId="30EDE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795" w:type="dxa"/>
          </w:tcPr>
          <w:p w14:paraId="7FC99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050" w:type="dxa"/>
          </w:tcPr>
          <w:p w14:paraId="4FE14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012" w:type="dxa"/>
          </w:tcPr>
          <w:p w14:paraId="3413D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50" w:afterAutospacing="0" w:line="58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662B1EE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8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lang w:val="en-US" w:eastAsia="zh-CN" w:bidi="ar"/>
        </w:rPr>
      </w:pPr>
    </w:p>
    <w:p w14:paraId="0B626C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80" w:lineRule="exact"/>
        <w:ind w:left="0" w:right="0"/>
        <w:jc w:val="both"/>
        <w:textAlignment w:val="auto"/>
        <w:rPr>
          <w:rFonts w:ascii="Calibri" w:hAnsi="Calibri" w:eastAsia="宋体" w:cs="Times New Roman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填报人：                   联系方式：</w:t>
      </w:r>
    </w:p>
    <w:p w14:paraId="4D2E6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72DD7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44750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453B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97F6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22DC3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0D133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3EE5A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附件3</w:t>
      </w:r>
    </w:p>
    <w:p w14:paraId="11861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3F93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40"/>
          <w:szCs w:val="40"/>
          <w:lang w:val="en-US" w:eastAsia="zh-CN"/>
        </w:rPr>
        <w:t>“书润匠心”优秀组织奖申报表</w:t>
      </w:r>
    </w:p>
    <w:p w14:paraId="7EB2E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6B59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申报单位(盖章):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755"/>
        <w:gridCol w:w="1541"/>
        <w:gridCol w:w="2776"/>
      </w:tblGrid>
      <w:tr w14:paraId="4F61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  <w:vAlign w:val="center"/>
          </w:tcPr>
          <w:p w14:paraId="03BF9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755" w:type="dxa"/>
            <w:vAlign w:val="center"/>
          </w:tcPr>
          <w:p w14:paraId="09913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2ED5B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2776" w:type="dxa"/>
            <w:vAlign w:val="center"/>
          </w:tcPr>
          <w:p w14:paraId="77685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18D7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561" w:type="dxa"/>
            <w:vAlign w:val="center"/>
          </w:tcPr>
          <w:p w14:paraId="3E1AA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组织参与活动人数</w:t>
            </w:r>
          </w:p>
        </w:tc>
        <w:tc>
          <w:tcPr>
            <w:tcW w:w="2755" w:type="dxa"/>
            <w:vAlign w:val="center"/>
          </w:tcPr>
          <w:p w14:paraId="3E9F5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vAlign w:val="center"/>
          </w:tcPr>
          <w:p w14:paraId="788B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征集作品数量</w:t>
            </w:r>
          </w:p>
        </w:tc>
        <w:tc>
          <w:tcPr>
            <w:tcW w:w="2776" w:type="dxa"/>
            <w:vAlign w:val="center"/>
          </w:tcPr>
          <w:p w14:paraId="3060A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DACD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5" w:hRule="atLeast"/>
        </w:trPr>
        <w:tc>
          <w:tcPr>
            <w:tcW w:w="8633" w:type="dxa"/>
            <w:gridSpan w:val="4"/>
          </w:tcPr>
          <w:p w14:paraId="3269D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lang w:val="en-US" w:eastAsia="zh-CN"/>
              </w:rPr>
              <w:t xml:space="preserve"> 主要做法及成效:(500字以内)</w:t>
            </w:r>
          </w:p>
          <w:p w14:paraId="77138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6A3B9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footerReference r:id="rId3" w:type="default"/>
      <w:pgSz w:w="11906" w:h="16838"/>
      <w:pgMar w:top="1440" w:right="1689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755B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88CEF8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88CEF8">
                    <w:pPr>
                      <w:pStyle w:val="5"/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2MTllZDViZjY3NjY5MDhkNGZiMWIyNjk1M2I1MDUifQ=="/>
  </w:docVars>
  <w:rsids>
    <w:rsidRoot w:val="48307150"/>
    <w:rsid w:val="01241E3B"/>
    <w:rsid w:val="01E91DD0"/>
    <w:rsid w:val="05F11A75"/>
    <w:rsid w:val="070B300A"/>
    <w:rsid w:val="076F3599"/>
    <w:rsid w:val="0D8D6A70"/>
    <w:rsid w:val="0E4C0B45"/>
    <w:rsid w:val="0F8971C2"/>
    <w:rsid w:val="104473B5"/>
    <w:rsid w:val="112C6057"/>
    <w:rsid w:val="11AC0F46"/>
    <w:rsid w:val="146401FE"/>
    <w:rsid w:val="14F07515"/>
    <w:rsid w:val="15FF6D7C"/>
    <w:rsid w:val="1C6F04B9"/>
    <w:rsid w:val="1C9C7621"/>
    <w:rsid w:val="1E2B31E1"/>
    <w:rsid w:val="1E2C3B3A"/>
    <w:rsid w:val="1F09007C"/>
    <w:rsid w:val="206B3A09"/>
    <w:rsid w:val="217C26E3"/>
    <w:rsid w:val="24CC413F"/>
    <w:rsid w:val="253201E2"/>
    <w:rsid w:val="270E0634"/>
    <w:rsid w:val="2716606A"/>
    <w:rsid w:val="275E2491"/>
    <w:rsid w:val="2CF77A09"/>
    <w:rsid w:val="2F3B118C"/>
    <w:rsid w:val="310C0A57"/>
    <w:rsid w:val="339B0109"/>
    <w:rsid w:val="35C81F43"/>
    <w:rsid w:val="36DA6F9E"/>
    <w:rsid w:val="3AE0723C"/>
    <w:rsid w:val="3CB02E28"/>
    <w:rsid w:val="3D292F51"/>
    <w:rsid w:val="3F4C37F2"/>
    <w:rsid w:val="427B15CF"/>
    <w:rsid w:val="473A2575"/>
    <w:rsid w:val="48307150"/>
    <w:rsid w:val="492A5F67"/>
    <w:rsid w:val="4A2670AB"/>
    <w:rsid w:val="4C6D68CD"/>
    <w:rsid w:val="52381EA3"/>
    <w:rsid w:val="54430933"/>
    <w:rsid w:val="55BB7C9A"/>
    <w:rsid w:val="57632AF2"/>
    <w:rsid w:val="5C8E0F41"/>
    <w:rsid w:val="5D4B682C"/>
    <w:rsid w:val="60AB1FDD"/>
    <w:rsid w:val="61FE776F"/>
    <w:rsid w:val="620848C7"/>
    <w:rsid w:val="628405E7"/>
    <w:rsid w:val="64FA6308"/>
    <w:rsid w:val="661204ED"/>
    <w:rsid w:val="70551791"/>
    <w:rsid w:val="721E646B"/>
    <w:rsid w:val="74277859"/>
    <w:rsid w:val="768317F7"/>
    <w:rsid w:val="76832D41"/>
    <w:rsid w:val="76A2766B"/>
    <w:rsid w:val="76BE1FCB"/>
    <w:rsid w:val="777B2048"/>
    <w:rsid w:val="7B5F2B22"/>
    <w:rsid w:val="7D33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autoRedefine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Body Text Indent"/>
    <w:basedOn w:val="1"/>
    <w:autoRedefine/>
    <w:unhideWhenUsed/>
    <w:qFormat/>
    <w:uiPriority w:val="0"/>
    <w:pPr>
      <w:ind w:left="2100" w:hanging="2100" w:hangingChars="700"/>
    </w:pPr>
    <w:rPr>
      <w:rFonts w:ascii="Times New Roman" w:eastAsia="宋体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Hyperlink"/>
    <w:basedOn w:val="10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</Words>
  <Characters>116</Characters>
  <Lines>0</Lines>
  <Paragraphs>0</Paragraphs>
  <TotalTime>0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2023-06-16T07:42:00Z</dcterms:created>
  <dc:creator>火烧云</dc:creator>
  <cp:lastModifiedBy>奈奈</cp:lastModifiedBy>
  <cp:lastPrinted>2025-12-26T07:09:00Z</cp:lastPrinted>
  <dcterms:modified xsi:type="dcterms:W3CDTF">2026-07-23T01:47:12Z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3C807F19FE0B4E7CA507B11BCB523775_13</vt:lpwstr>
  </property>
  <property fmtid="{D5CDD505-2E9C-101B-9397-08002B2CF9AE}" pid="4" name="KSOTemplateDocerSaveRecord">
    <vt:lpwstr>eyJoZGlkIjoiOTA2MTllZDViZjY3NjY5MDhkNGZiMWIyNjk1M2I1MDUiLCJ1c2VySWQiOiIxMjk0MjU4NDQ2In0=</vt:lpwstr>
  </property>
</Properties>
</file>