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B9" w:rsidRDefault="006212B9" w:rsidP="00A02AB3">
      <w:pPr>
        <w:pStyle w:val="a3"/>
        <w:ind w:leftChars="11" w:left="1991" w:hangingChars="656" w:hanging="1968"/>
        <w:jc w:val="center"/>
        <w:rPr>
          <w:rFonts w:ascii="宋体" w:hAnsi="宋体" w:cs="宋体"/>
          <w:bCs/>
          <w:szCs w:val="30"/>
        </w:rPr>
      </w:pPr>
    </w:p>
    <w:p w:rsidR="006212B9" w:rsidRDefault="006212B9" w:rsidP="00A02AB3">
      <w:pPr>
        <w:pStyle w:val="a3"/>
        <w:ind w:leftChars="11" w:left="1991" w:hangingChars="656" w:hanging="1968"/>
        <w:jc w:val="center"/>
        <w:rPr>
          <w:rFonts w:ascii="宋体" w:hAnsi="宋体" w:cs="宋体"/>
          <w:bCs/>
          <w:szCs w:val="30"/>
        </w:rPr>
      </w:pPr>
    </w:p>
    <w:p w:rsidR="006212B9" w:rsidRDefault="006212B9" w:rsidP="00A02AB3">
      <w:pPr>
        <w:pStyle w:val="a3"/>
        <w:ind w:leftChars="11" w:left="1991" w:hangingChars="656" w:hanging="1968"/>
        <w:jc w:val="center"/>
        <w:rPr>
          <w:rFonts w:ascii="宋体" w:hAnsi="宋体" w:cs="宋体"/>
          <w:bCs/>
          <w:szCs w:val="30"/>
        </w:rPr>
      </w:pPr>
    </w:p>
    <w:p w:rsidR="006212B9" w:rsidRDefault="006212B9" w:rsidP="00A02AB3">
      <w:pPr>
        <w:pStyle w:val="a3"/>
        <w:ind w:leftChars="11" w:left="1991" w:hangingChars="656" w:hanging="1968"/>
        <w:jc w:val="center"/>
        <w:rPr>
          <w:rFonts w:ascii="宋体" w:hAnsi="宋体" w:cs="宋体"/>
          <w:bCs/>
          <w:szCs w:val="30"/>
        </w:rPr>
      </w:pPr>
    </w:p>
    <w:p w:rsidR="006212B9" w:rsidRDefault="006212B9" w:rsidP="00A02AB3">
      <w:pPr>
        <w:pStyle w:val="a3"/>
        <w:ind w:leftChars="11" w:left="1991" w:hangingChars="656" w:hanging="1968"/>
        <w:jc w:val="center"/>
        <w:rPr>
          <w:rFonts w:ascii="宋体" w:hAnsi="宋体" w:cs="宋体"/>
          <w:bCs/>
          <w:szCs w:val="30"/>
        </w:rPr>
      </w:pPr>
    </w:p>
    <w:p w:rsidR="006212B9" w:rsidRDefault="006212B9" w:rsidP="00A02AB3">
      <w:pPr>
        <w:pStyle w:val="a3"/>
        <w:ind w:leftChars="11" w:left="1991" w:hangingChars="656" w:hanging="1968"/>
        <w:jc w:val="center"/>
        <w:rPr>
          <w:rFonts w:ascii="宋体" w:hAnsi="宋体" w:cs="宋体"/>
          <w:bCs/>
          <w:szCs w:val="30"/>
        </w:rPr>
      </w:pPr>
    </w:p>
    <w:p w:rsidR="006212B9" w:rsidRDefault="00312555" w:rsidP="00A02AB3">
      <w:pPr>
        <w:pStyle w:val="a3"/>
        <w:ind w:leftChars="11" w:left="1991" w:hangingChars="656" w:hanging="1968"/>
        <w:jc w:val="center"/>
        <w:rPr>
          <w:rFonts w:ascii="宋体" w:hAnsi="宋体" w:cs="宋体"/>
          <w:bCs/>
          <w:szCs w:val="30"/>
        </w:rPr>
      </w:pPr>
      <w:r>
        <w:rPr>
          <w:rFonts w:ascii="宋体" w:hAnsi="宋体" w:cs="宋体" w:hint="eastAsia"/>
          <w:bCs/>
          <w:szCs w:val="30"/>
        </w:rPr>
        <w:t>院工字</w:t>
      </w:r>
      <w:r>
        <w:rPr>
          <w:rFonts w:ascii="宋体" w:hAnsi="宋体" w:cs="宋体" w:hint="eastAsia"/>
          <w:bCs/>
          <w:szCs w:val="30"/>
        </w:rPr>
        <w:t>[2018]4</w:t>
      </w:r>
      <w:r>
        <w:rPr>
          <w:rFonts w:ascii="宋体" w:hAnsi="宋体" w:cs="宋体" w:hint="eastAsia"/>
          <w:bCs/>
          <w:szCs w:val="30"/>
        </w:rPr>
        <w:t>号</w:t>
      </w:r>
    </w:p>
    <w:p w:rsidR="006212B9" w:rsidRDefault="006212B9" w:rsidP="00A02AB3">
      <w:pPr>
        <w:pStyle w:val="a3"/>
        <w:ind w:leftChars="11" w:left="1991" w:hangingChars="656" w:hanging="1968"/>
        <w:jc w:val="center"/>
        <w:rPr>
          <w:rFonts w:ascii="宋体" w:hAnsi="宋体" w:cs="宋体"/>
          <w:bCs/>
          <w:szCs w:val="30"/>
        </w:rPr>
      </w:pPr>
    </w:p>
    <w:p w:rsidR="006212B9" w:rsidRPr="00312555" w:rsidRDefault="00312555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312555">
        <w:rPr>
          <w:rFonts w:asciiTheme="minorEastAsia" w:eastAsiaTheme="minorEastAsia" w:hAnsiTheme="minorEastAsia" w:hint="eastAsia"/>
          <w:b/>
          <w:bCs/>
          <w:sz w:val="32"/>
          <w:szCs w:val="32"/>
        </w:rPr>
        <w:t>关于开展</w:t>
      </w:r>
      <w:r w:rsidRPr="00312555">
        <w:rPr>
          <w:rFonts w:asciiTheme="minorEastAsia" w:eastAsiaTheme="minorEastAsia" w:hAnsiTheme="minorEastAsia" w:hint="eastAsia"/>
          <w:b/>
          <w:bCs/>
          <w:sz w:val="32"/>
          <w:szCs w:val="32"/>
        </w:rPr>
        <w:t>审核评估</w:t>
      </w:r>
      <w:r w:rsidRPr="00312555">
        <w:rPr>
          <w:rFonts w:asciiTheme="minorEastAsia" w:eastAsiaTheme="minorEastAsia" w:hAnsiTheme="minorEastAsia" w:hint="eastAsia"/>
          <w:b/>
          <w:bCs/>
          <w:sz w:val="32"/>
          <w:szCs w:val="32"/>
        </w:rPr>
        <w:t>知识竞赛</w:t>
      </w:r>
      <w:r w:rsidR="00A02AB3" w:rsidRPr="00312555">
        <w:rPr>
          <w:rFonts w:asciiTheme="minorEastAsia" w:eastAsiaTheme="minorEastAsia" w:hAnsiTheme="minorEastAsia" w:hint="eastAsia"/>
          <w:b/>
          <w:bCs/>
          <w:sz w:val="32"/>
          <w:szCs w:val="32"/>
        </w:rPr>
        <w:t>的</w:t>
      </w:r>
      <w:r w:rsidRPr="00312555">
        <w:rPr>
          <w:rFonts w:asciiTheme="minorEastAsia" w:eastAsiaTheme="minorEastAsia" w:hAnsiTheme="minorEastAsia" w:hint="eastAsia"/>
          <w:b/>
          <w:bCs/>
          <w:sz w:val="32"/>
          <w:szCs w:val="32"/>
        </w:rPr>
        <w:t>通知</w:t>
      </w:r>
      <w:bookmarkStart w:id="0" w:name="_GoBack"/>
      <w:bookmarkEnd w:id="0"/>
    </w:p>
    <w:p w:rsidR="006212B9" w:rsidRPr="00A02AB3" w:rsidRDefault="00312555">
      <w:pPr>
        <w:rPr>
          <w:rFonts w:asciiTheme="minorEastAsia" w:eastAsiaTheme="minorEastAsia" w:hAnsiTheme="minorEastAsia"/>
          <w:sz w:val="28"/>
          <w:szCs w:val="28"/>
        </w:rPr>
      </w:pPr>
      <w:r w:rsidRPr="00A02AB3">
        <w:rPr>
          <w:rFonts w:asciiTheme="minorEastAsia" w:eastAsiaTheme="minorEastAsia" w:hAnsiTheme="minorEastAsia" w:hint="eastAsia"/>
          <w:sz w:val="28"/>
          <w:szCs w:val="28"/>
        </w:rPr>
        <w:t>各分会：</w:t>
      </w:r>
    </w:p>
    <w:p w:rsidR="006212B9" w:rsidRPr="00A02AB3" w:rsidRDefault="00312555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02AB3">
        <w:rPr>
          <w:rFonts w:asciiTheme="minorEastAsia" w:eastAsiaTheme="minorEastAsia" w:hAnsiTheme="minorEastAsia" w:hint="eastAsia"/>
          <w:sz w:val="28"/>
          <w:szCs w:val="28"/>
        </w:rPr>
        <w:t>为迎接教育部本科教学工作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审核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评估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经校工会研究决定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在全校范围内开展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审核评估知识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有奖竞赛活动，现将有关事项通知如下：</w:t>
      </w:r>
    </w:p>
    <w:p w:rsidR="006212B9" w:rsidRPr="00A02AB3" w:rsidRDefault="00312555">
      <w:pPr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A02AB3">
        <w:rPr>
          <w:rFonts w:asciiTheme="minorEastAsia" w:eastAsiaTheme="minorEastAsia" w:hAnsiTheme="minorEastAsia" w:hint="eastAsia"/>
          <w:sz w:val="28"/>
          <w:szCs w:val="28"/>
        </w:rPr>
        <w:t>一、活动时间：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月中旬，具体时间另行通知；</w:t>
      </w:r>
    </w:p>
    <w:p w:rsidR="006212B9" w:rsidRPr="00A02AB3" w:rsidRDefault="00312555">
      <w:pPr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A02AB3">
        <w:rPr>
          <w:rFonts w:asciiTheme="minorEastAsia" w:eastAsiaTheme="minorEastAsia" w:hAnsiTheme="minorEastAsia" w:hint="eastAsia"/>
          <w:sz w:val="28"/>
          <w:szCs w:val="28"/>
        </w:rPr>
        <w:t>二、活动地点：新区图书馆八楼会议室</w:t>
      </w:r>
    </w:p>
    <w:p w:rsidR="006212B9" w:rsidRPr="00A02AB3" w:rsidRDefault="00312555">
      <w:pPr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A02AB3">
        <w:rPr>
          <w:rFonts w:asciiTheme="minorEastAsia" w:eastAsiaTheme="minorEastAsia" w:hAnsiTheme="minorEastAsia" w:hint="eastAsia"/>
          <w:sz w:val="28"/>
          <w:szCs w:val="28"/>
        </w:rPr>
        <w:t>三、活动形式：</w:t>
      </w:r>
    </w:p>
    <w:p w:rsidR="006212B9" w:rsidRPr="00A02AB3" w:rsidRDefault="00312555">
      <w:pPr>
        <w:rPr>
          <w:rFonts w:asciiTheme="minorEastAsia" w:eastAsiaTheme="minorEastAsia" w:hAnsiTheme="minorEastAsia"/>
          <w:sz w:val="28"/>
          <w:szCs w:val="28"/>
        </w:rPr>
      </w:pPr>
      <w:r w:rsidRPr="00A02AB3">
        <w:rPr>
          <w:rFonts w:asciiTheme="minorEastAsia" w:eastAsiaTheme="minorEastAsia" w:hAnsiTheme="minorEastAsia"/>
          <w:sz w:val="28"/>
          <w:szCs w:val="28"/>
        </w:rPr>
        <w:t xml:space="preserve">    1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、知识竞赛采用笔试的形式进行；</w:t>
      </w:r>
    </w:p>
    <w:p w:rsidR="006212B9" w:rsidRPr="00A02AB3" w:rsidRDefault="00312555">
      <w:pPr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A02AB3">
        <w:rPr>
          <w:rFonts w:asciiTheme="minorEastAsia" w:eastAsiaTheme="minorEastAsia" w:hAnsiTheme="minorEastAsia"/>
          <w:sz w:val="28"/>
          <w:szCs w:val="28"/>
        </w:rPr>
        <w:t>2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、各参赛队以分会为单位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共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A02AB3">
        <w:rPr>
          <w:rFonts w:asciiTheme="minorEastAsia" w:eastAsiaTheme="minorEastAsia" w:hAnsiTheme="minorEastAsia" w:hint="eastAsia"/>
          <w:sz w:val="28"/>
          <w:szCs w:val="28"/>
        </w:rPr>
        <w:t>8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个参赛队，每队参赛人数为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人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6212B9" w:rsidRPr="00A02AB3" w:rsidRDefault="00312555">
      <w:pPr>
        <w:rPr>
          <w:rFonts w:asciiTheme="minorEastAsia" w:eastAsiaTheme="minorEastAsia" w:hAnsiTheme="minorEastAsia"/>
          <w:sz w:val="28"/>
          <w:szCs w:val="28"/>
        </w:rPr>
      </w:pPr>
      <w:r w:rsidRPr="00A02AB3">
        <w:rPr>
          <w:rFonts w:asciiTheme="minorEastAsia" w:eastAsiaTheme="minorEastAsia" w:hAnsiTheme="minorEastAsia"/>
          <w:sz w:val="28"/>
          <w:szCs w:val="28"/>
        </w:rPr>
        <w:t xml:space="preserve">   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A02AB3">
        <w:rPr>
          <w:rFonts w:asciiTheme="minorEastAsia" w:eastAsiaTheme="minorEastAsia" w:hAnsiTheme="minorEastAsia"/>
          <w:sz w:val="28"/>
          <w:szCs w:val="28"/>
        </w:rPr>
        <w:t>3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、比赛设选择题、判断题、简答题、问答题等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四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种类型；</w:t>
      </w:r>
    </w:p>
    <w:p w:rsidR="006212B9" w:rsidRPr="00A02AB3" w:rsidRDefault="00312555">
      <w:pPr>
        <w:rPr>
          <w:rFonts w:asciiTheme="minorEastAsia" w:eastAsiaTheme="minorEastAsia" w:hAnsiTheme="minorEastAsia"/>
          <w:sz w:val="28"/>
          <w:szCs w:val="28"/>
        </w:rPr>
      </w:pPr>
      <w:r w:rsidRPr="00A02AB3">
        <w:rPr>
          <w:rFonts w:asciiTheme="minorEastAsia" w:eastAsiaTheme="minorEastAsia" w:hAnsiTheme="minorEastAsia"/>
          <w:sz w:val="28"/>
          <w:szCs w:val="28"/>
        </w:rPr>
        <w:t xml:space="preserve">    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四、竞赛内容</w:t>
      </w:r>
    </w:p>
    <w:p w:rsidR="006212B9" w:rsidRPr="00A02AB3" w:rsidRDefault="00312555">
      <w:pPr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A02AB3">
        <w:rPr>
          <w:rFonts w:asciiTheme="minorEastAsia" w:eastAsiaTheme="minorEastAsia" w:hAnsiTheme="minorEastAsia" w:hint="eastAsia"/>
          <w:sz w:val="28"/>
          <w:szCs w:val="28"/>
        </w:rPr>
        <w:t>以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《本科教学工作审核评估知识手册》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为主要内容；</w:t>
      </w:r>
    </w:p>
    <w:p w:rsidR="006212B9" w:rsidRPr="00A02AB3" w:rsidRDefault="00312555">
      <w:pPr>
        <w:pStyle w:val="a4"/>
        <w:widowControl/>
        <w:spacing w:before="150" w:beforeAutospacing="0" w:afterAutospacing="0" w:line="36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02AB3">
        <w:rPr>
          <w:rFonts w:asciiTheme="minorEastAsia" w:eastAsiaTheme="minorEastAsia" w:hAnsiTheme="minorEastAsia" w:hint="eastAsia"/>
          <w:sz w:val="28"/>
          <w:szCs w:val="28"/>
        </w:rPr>
        <w:t>五：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奖项设置</w:t>
      </w:r>
    </w:p>
    <w:p w:rsidR="006212B9" w:rsidRPr="00A02AB3" w:rsidRDefault="00312555">
      <w:pPr>
        <w:pStyle w:val="a4"/>
        <w:widowControl/>
        <w:spacing w:before="150" w:beforeAutospacing="0" w:afterAutospacing="0" w:line="36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02AB3">
        <w:rPr>
          <w:rFonts w:asciiTheme="minorEastAsia" w:eastAsiaTheme="minorEastAsia" w:hAnsiTheme="minorEastAsia" w:hint="eastAsia"/>
          <w:sz w:val="28"/>
          <w:szCs w:val="28"/>
        </w:rPr>
        <w:lastRenderedPageBreak/>
        <w:t>比赛设一等奖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名、二等奖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名、三等奖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名、优秀奖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10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名，优秀组织奖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名；</w:t>
      </w:r>
    </w:p>
    <w:p w:rsidR="006212B9" w:rsidRPr="00A02AB3" w:rsidRDefault="00312555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02AB3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六、几点要求：</w:t>
      </w:r>
    </w:p>
    <w:p w:rsidR="006212B9" w:rsidRPr="00A02AB3" w:rsidRDefault="00312555">
      <w:pPr>
        <w:rPr>
          <w:rFonts w:asciiTheme="minorEastAsia" w:eastAsiaTheme="minorEastAsia" w:hAnsiTheme="minorEastAsia"/>
          <w:sz w:val="28"/>
          <w:szCs w:val="28"/>
        </w:rPr>
      </w:pPr>
      <w:r w:rsidRPr="00A02AB3">
        <w:rPr>
          <w:rFonts w:asciiTheme="minorEastAsia" w:eastAsiaTheme="minorEastAsia" w:hAnsiTheme="minorEastAsia"/>
          <w:sz w:val="28"/>
          <w:szCs w:val="28"/>
        </w:rPr>
        <w:t xml:space="preserve">    1.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请各分会高度重视，认真准备，组织学习，积极报名参赛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6212B9" w:rsidRPr="00A02AB3" w:rsidRDefault="00312555">
      <w:pPr>
        <w:rPr>
          <w:rFonts w:asciiTheme="minorEastAsia" w:eastAsiaTheme="minorEastAsia" w:hAnsiTheme="minorEastAsia"/>
          <w:sz w:val="28"/>
          <w:szCs w:val="28"/>
        </w:rPr>
      </w:pPr>
      <w:r w:rsidRPr="00A02AB3">
        <w:rPr>
          <w:rFonts w:asciiTheme="minorEastAsia" w:eastAsiaTheme="minorEastAsia" w:hAnsiTheme="minorEastAsia"/>
          <w:sz w:val="28"/>
          <w:szCs w:val="28"/>
        </w:rPr>
        <w:t xml:space="preserve">    2.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报名时间：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10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日前将报名表报校工会</w:t>
      </w:r>
    </w:p>
    <w:p w:rsidR="006212B9" w:rsidRPr="00A02AB3" w:rsidRDefault="00312555">
      <w:pPr>
        <w:rPr>
          <w:rFonts w:asciiTheme="minorEastAsia" w:eastAsiaTheme="minorEastAsia" w:hAnsiTheme="minorEastAsia"/>
          <w:sz w:val="28"/>
          <w:szCs w:val="28"/>
        </w:rPr>
      </w:pPr>
      <w:r w:rsidRPr="00A02AB3">
        <w:rPr>
          <w:rFonts w:asciiTheme="minorEastAsia" w:eastAsiaTheme="minorEastAsia" w:hAnsiTheme="minorEastAsia"/>
          <w:sz w:val="28"/>
          <w:szCs w:val="28"/>
        </w:rPr>
        <w:t xml:space="preserve">    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联系人：杨老师、周老师</w:t>
      </w:r>
    </w:p>
    <w:p w:rsidR="006212B9" w:rsidRPr="00A02AB3" w:rsidRDefault="00312555">
      <w:pPr>
        <w:rPr>
          <w:rFonts w:asciiTheme="minorEastAsia" w:eastAsiaTheme="minorEastAsia" w:hAnsiTheme="minorEastAsia"/>
          <w:sz w:val="28"/>
          <w:szCs w:val="28"/>
        </w:rPr>
      </w:pPr>
      <w:r w:rsidRPr="00A02AB3">
        <w:rPr>
          <w:rFonts w:asciiTheme="minorEastAsia" w:eastAsiaTheme="minorEastAsia" w:hAnsiTheme="minorEastAsia"/>
          <w:sz w:val="28"/>
          <w:szCs w:val="28"/>
        </w:rPr>
        <w:t xml:space="preserve">    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联系电话：</w:t>
      </w:r>
      <w:r w:rsidRPr="00A02AB3">
        <w:rPr>
          <w:rFonts w:asciiTheme="minorEastAsia" w:eastAsiaTheme="minorEastAsia" w:hAnsiTheme="minorEastAsia"/>
          <w:sz w:val="28"/>
          <w:szCs w:val="28"/>
        </w:rPr>
        <w:t>0562-5881975</w:t>
      </w:r>
    </w:p>
    <w:p w:rsidR="006212B9" w:rsidRPr="00A02AB3" w:rsidRDefault="00312555">
      <w:pPr>
        <w:rPr>
          <w:rFonts w:asciiTheme="minorEastAsia" w:eastAsiaTheme="minorEastAsia" w:hAnsiTheme="minorEastAsia"/>
          <w:sz w:val="28"/>
          <w:szCs w:val="28"/>
        </w:rPr>
      </w:pPr>
      <w:r w:rsidRPr="00A02AB3">
        <w:rPr>
          <w:rFonts w:asciiTheme="minorEastAsia" w:eastAsiaTheme="minorEastAsia" w:hAnsiTheme="minorEastAsia"/>
          <w:sz w:val="28"/>
          <w:szCs w:val="28"/>
        </w:rPr>
        <w:t xml:space="preserve">    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邮箱地址：</w:t>
      </w:r>
      <w:hyperlink r:id="rId6" w:history="1">
        <w:r w:rsidRPr="00A02AB3">
          <w:rPr>
            <w:rStyle w:val="a6"/>
            <w:rFonts w:asciiTheme="minorEastAsia" w:eastAsiaTheme="minorEastAsia" w:hAnsiTheme="minorEastAsia"/>
            <w:sz w:val="28"/>
            <w:szCs w:val="28"/>
          </w:rPr>
          <w:t>gh@tlu.edu.cn</w:t>
        </w:r>
      </w:hyperlink>
    </w:p>
    <w:p w:rsidR="006212B9" w:rsidRPr="00A02AB3" w:rsidRDefault="006212B9">
      <w:pPr>
        <w:rPr>
          <w:rFonts w:asciiTheme="minorEastAsia" w:eastAsiaTheme="minorEastAsia" w:hAnsiTheme="minorEastAsia"/>
          <w:sz w:val="28"/>
          <w:szCs w:val="28"/>
        </w:rPr>
      </w:pPr>
    </w:p>
    <w:p w:rsidR="006212B9" w:rsidRPr="00A02AB3" w:rsidRDefault="00312555">
      <w:pPr>
        <w:rPr>
          <w:rFonts w:asciiTheme="minorEastAsia" w:eastAsiaTheme="minorEastAsia" w:hAnsiTheme="minorEastAsia"/>
          <w:sz w:val="28"/>
          <w:szCs w:val="28"/>
        </w:rPr>
      </w:pPr>
      <w:r w:rsidRPr="00A02AB3">
        <w:rPr>
          <w:rFonts w:asciiTheme="minorEastAsia" w:eastAsiaTheme="minorEastAsia" w:hAnsiTheme="minorEastAsia"/>
          <w:sz w:val="28"/>
          <w:szCs w:val="28"/>
        </w:rPr>
        <w:t xml:space="preserve">                              </w:t>
      </w:r>
    </w:p>
    <w:p w:rsidR="006212B9" w:rsidRPr="00A02AB3" w:rsidRDefault="00312555">
      <w:pPr>
        <w:rPr>
          <w:rFonts w:asciiTheme="minorEastAsia" w:eastAsiaTheme="minorEastAsia" w:hAnsiTheme="minorEastAsia"/>
          <w:sz w:val="28"/>
          <w:szCs w:val="28"/>
        </w:rPr>
      </w:pPr>
      <w:r w:rsidRPr="00A02AB3">
        <w:rPr>
          <w:rFonts w:asciiTheme="minorEastAsia" w:eastAsiaTheme="minorEastAsia" w:hAnsiTheme="minorEastAsia"/>
          <w:sz w:val="28"/>
          <w:szCs w:val="28"/>
        </w:rPr>
        <w:t xml:space="preserve">                                </w:t>
      </w:r>
      <w:r w:rsidRPr="00A02AB3">
        <w:rPr>
          <w:rFonts w:asciiTheme="minorEastAsia" w:eastAsiaTheme="minorEastAsia" w:hAnsiTheme="minorEastAsia" w:hint="eastAsia"/>
          <w:sz w:val="28"/>
          <w:szCs w:val="28"/>
        </w:rPr>
        <w:t>二〇一八年四月十七日</w:t>
      </w:r>
    </w:p>
    <w:p w:rsidR="006212B9" w:rsidRPr="00A02AB3" w:rsidRDefault="006212B9">
      <w:pPr>
        <w:rPr>
          <w:rFonts w:asciiTheme="minorEastAsia" w:eastAsiaTheme="minorEastAsia" w:hAnsiTheme="minorEastAsia"/>
          <w:sz w:val="28"/>
          <w:szCs w:val="28"/>
        </w:rPr>
      </w:pPr>
    </w:p>
    <w:p w:rsidR="006212B9" w:rsidRPr="00A02AB3" w:rsidRDefault="006212B9">
      <w:pPr>
        <w:rPr>
          <w:rFonts w:asciiTheme="minorEastAsia" w:eastAsiaTheme="minorEastAsia" w:hAnsiTheme="minorEastAsia"/>
          <w:sz w:val="28"/>
          <w:szCs w:val="28"/>
        </w:rPr>
      </w:pPr>
    </w:p>
    <w:p w:rsidR="006212B9" w:rsidRPr="00A02AB3" w:rsidRDefault="00312555">
      <w:pPr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A02AB3">
        <w:rPr>
          <w:rFonts w:asciiTheme="minorEastAsia" w:eastAsiaTheme="minorEastAsia" w:hAnsiTheme="minorEastAsia" w:hint="eastAsia"/>
          <w:b/>
          <w:bCs/>
          <w:sz w:val="28"/>
          <w:szCs w:val="28"/>
        </w:rPr>
        <w:t>附：铜陵学院审核评估</w:t>
      </w:r>
      <w:r w:rsidRPr="00A02AB3">
        <w:rPr>
          <w:rFonts w:asciiTheme="minorEastAsia" w:eastAsiaTheme="minorEastAsia" w:hAnsiTheme="minorEastAsia" w:hint="eastAsia"/>
          <w:b/>
          <w:bCs/>
          <w:sz w:val="28"/>
          <w:szCs w:val="28"/>
        </w:rPr>
        <w:t>知识竞赛报名表</w:t>
      </w:r>
    </w:p>
    <w:p w:rsidR="006212B9" w:rsidRDefault="006212B9">
      <w:pPr>
        <w:rPr>
          <w:b/>
          <w:bCs/>
          <w:sz w:val="30"/>
          <w:szCs w:val="30"/>
        </w:rPr>
      </w:pPr>
    </w:p>
    <w:p w:rsidR="006212B9" w:rsidRDefault="006212B9">
      <w:pPr>
        <w:rPr>
          <w:b/>
          <w:bCs/>
          <w:sz w:val="30"/>
          <w:szCs w:val="30"/>
        </w:rPr>
      </w:pPr>
    </w:p>
    <w:p w:rsidR="006212B9" w:rsidRDefault="006212B9">
      <w:pPr>
        <w:ind w:firstLineChars="200" w:firstLine="602"/>
        <w:rPr>
          <w:b/>
          <w:bCs/>
          <w:sz w:val="30"/>
          <w:szCs w:val="30"/>
        </w:rPr>
      </w:pPr>
    </w:p>
    <w:p w:rsidR="006212B9" w:rsidRDefault="006212B9">
      <w:pPr>
        <w:ind w:firstLineChars="200" w:firstLine="602"/>
        <w:rPr>
          <w:b/>
          <w:bCs/>
          <w:sz w:val="30"/>
          <w:szCs w:val="30"/>
        </w:rPr>
      </w:pPr>
    </w:p>
    <w:p w:rsidR="006212B9" w:rsidRDefault="006212B9">
      <w:pPr>
        <w:ind w:firstLineChars="200" w:firstLine="602"/>
        <w:rPr>
          <w:b/>
          <w:bCs/>
          <w:sz w:val="30"/>
          <w:szCs w:val="30"/>
        </w:rPr>
      </w:pPr>
    </w:p>
    <w:p w:rsidR="006212B9" w:rsidRDefault="006212B9">
      <w:pPr>
        <w:ind w:firstLineChars="200" w:firstLine="602"/>
        <w:jc w:val="center"/>
        <w:rPr>
          <w:b/>
          <w:bCs/>
          <w:sz w:val="30"/>
          <w:szCs w:val="30"/>
        </w:rPr>
      </w:pPr>
    </w:p>
    <w:p w:rsidR="006212B9" w:rsidRDefault="006212B9">
      <w:pPr>
        <w:ind w:firstLineChars="200" w:firstLine="602"/>
        <w:jc w:val="center"/>
        <w:rPr>
          <w:b/>
          <w:bCs/>
          <w:sz w:val="30"/>
          <w:szCs w:val="30"/>
        </w:rPr>
      </w:pPr>
    </w:p>
    <w:p w:rsidR="00A02AB3" w:rsidRDefault="00A02AB3" w:rsidP="00A02AB3">
      <w:pPr>
        <w:rPr>
          <w:rFonts w:hint="eastAsia"/>
          <w:b/>
          <w:bCs/>
          <w:sz w:val="30"/>
          <w:szCs w:val="30"/>
        </w:rPr>
      </w:pPr>
    </w:p>
    <w:p w:rsidR="00A02AB3" w:rsidRDefault="00A02AB3" w:rsidP="00A02AB3">
      <w:pPr>
        <w:rPr>
          <w:rFonts w:hint="eastAsia"/>
          <w:b/>
          <w:bCs/>
          <w:sz w:val="30"/>
          <w:szCs w:val="30"/>
        </w:rPr>
      </w:pPr>
    </w:p>
    <w:p w:rsidR="006212B9" w:rsidRDefault="00312555" w:rsidP="00A02AB3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铜陵学院审核评估</w:t>
      </w:r>
      <w:r>
        <w:rPr>
          <w:rFonts w:hint="eastAsia"/>
          <w:b/>
          <w:bCs/>
          <w:sz w:val="30"/>
          <w:szCs w:val="30"/>
        </w:rPr>
        <w:t>知识竞赛报名表</w:t>
      </w:r>
    </w:p>
    <w:p w:rsidR="006212B9" w:rsidRDefault="003125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参赛分会：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548"/>
        <w:gridCol w:w="1260"/>
        <w:gridCol w:w="1260"/>
        <w:gridCol w:w="4454"/>
      </w:tblGrid>
      <w:tr w:rsidR="006212B9">
        <w:tc>
          <w:tcPr>
            <w:tcW w:w="1548" w:type="dxa"/>
          </w:tcPr>
          <w:p w:rsidR="006212B9" w:rsidRDefault="00312555">
            <w:pPr>
              <w:spacing w:line="48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60" w:type="dxa"/>
          </w:tcPr>
          <w:p w:rsidR="006212B9" w:rsidRDefault="00312555">
            <w:pPr>
              <w:spacing w:line="48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260" w:type="dxa"/>
          </w:tcPr>
          <w:p w:rsidR="006212B9" w:rsidRDefault="00312555">
            <w:pPr>
              <w:spacing w:line="48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4454" w:type="dxa"/>
          </w:tcPr>
          <w:p w:rsidR="006212B9" w:rsidRDefault="00312555">
            <w:pPr>
              <w:spacing w:line="48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职称</w:t>
            </w:r>
            <w:r>
              <w:rPr>
                <w:rFonts w:hint="eastAsia"/>
                <w:kern w:val="0"/>
                <w:sz w:val="28"/>
                <w:szCs w:val="28"/>
              </w:rPr>
              <w:t>、职务</w:t>
            </w:r>
          </w:p>
        </w:tc>
      </w:tr>
      <w:tr w:rsidR="006212B9">
        <w:tc>
          <w:tcPr>
            <w:tcW w:w="1548" w:type="dxa"/>
          </w:tcPr>
          <w:p w:rsidR="006212B9" w:rsidRDefault="006212B9">
            <w:pPr>
              <w:spacing w:line="48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6212B9" w:rsidRDefault="006212B9">
            <w:pPr>
              <w:spacing w:line="48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6212B9" w:rsidRDefault="006212B9">
            <w:pPr>
              <w:spacing w:line="48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4454" w:type="dxa"/>
          </w:tcPr>
          <w:p w:rsidR="006212B9" w:rsidRDefault="006212B9">
            <w:pPr>
              <w:spacing w:line="480" w:lineRule="auto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6212B9">
        <w:tc>
          <w:tcPr>
            <w:tcW w:w="1548" w:type="dxa"/>
          </w:tcPr>
          <w:p w:rsidR="006212B9" w:rsidRDefault="006212B9">
            <w:pPr>
              <w:spacing w:line="48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6212B9" w:rsidRDefault="006212B9">
            <w:pPr>
              <w:spacing w:line="48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6212B9" w:rsidRDefault="006212B9">
            <w:pPr>
              <w:spacing w:line="48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4454" w:type="dxa"/>
          </w:tcPr>
          <w:p w:rsidR="006212B9" w:rsidRDefault="006212B9">
            <w:pPr>
              <w:spacing w:line="480" w:lineRule="auto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6212B9">
        <w:tc>
          <w:tcPr>
            <w:tcW w:w="1548" w:type="dxa"/>
          </w:tcPr>
          <w:p w:rsidR="006212B9" w:rsidRDefault="006212B9">
            <w:pPr>
              <w:spacing w:line="48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6212B9" w:rsidRDefault="006212B9">
            <w:pPr>
              <w:spacing w:line="48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6212B9" w:rsidRDefault="006212B9">
            <w:pPr>
              <w:spacing w:line="48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4454" w:type="dxa"/>
          </w:tcPr>
          <w:p w:rsidR="006212B9" w:rsidRDefault="006212B9">
            <w:pPr>
              <w:spacing w:line="480" w:lineRule="auto"/>
              <w:jc w:val="center"/>
              <w:rPr>
                <w:kern w:val="0"/>
                <w:sz w:val="28"/>
                <w:szCs w:val="28"/>
              </w:rPr>
            </w:pPr>
          </w:p>
        </w:tc>
      </w:tr>
    </w:tbl>
    <w:p w:rsidR="006212B9" w:rsidRDefault="003125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领队：</w:t>
      </w: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联系电话：</w:t>
      </w:r>
    </w:p>
    <w:sectPr w:rsidR="00621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11"/>
    <w:rsid w:val="00312555"/>
    <w:rsid w:val="00397901"/>
    <w:rsid w:val="00402388"/>
    <w:rsid w:val="00600AB9"/>
    <w:rsid w:val="006212B9"/>
    <w:rsid w:val="00741B82"/>
    <w:rsid w:val="00951711"/>
    <w:rsid w:val="00A02AB3"/>
    <w:rsid w:val="00AD1813"/>
    <w:rsid w:val="00D369D1"/>
    <w:rsid w:val="00FC22F6"/>
    <w:rsid w:val="0CD000E5"/>
    <w:rsid w:val="1E7D1E32"/>
    <w:rsid w:val="1F800A75"/>
    <w:rsid w:val="29386EF5"/>
    <w:rsid w:val="450524E8"/>
    <w:rsid w:val="4BAC4D9A"/>
    <w:rsid w:val="4D20730B"/>
    <w:rsid w:val="5E686EA8"/>
    <w:rsid w:val="648C6C00"/>
    <w:rsid w:val="67983965"/>
    <w:rsid w:val="7D94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unhideWhenUsed/>
    <w:qFormat/>
    <w:pPr>
      <w:ind w:left="2100" w:hangingChars="700" w:hanging="2100"/>
    </w:pPr>
    <w:rPr>
      <w:sz w:val="30"/>
    </w:rPr>
  </w:style>
  <w:style w:type="paragraph" w:styleId="a4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5">
    <w:name w:val="FollowedHyperlink"/>
    <w:basedOn w:val="a0"/>
    <w:uiPriority w:val="99"/>
    <w:semiHidden/>
    <w:unhideWhenUsed/>
    <w:qFormat/>
    <w:rPr>
      <w:color w:val="333333"/>
      <w:sz w:val="18"/>
      <w:szCs w:val="18"/>
      <w:u w:val="none"/>
    </w:rPr>
  </w:style>
  <w:style w:type="character" w:styleId="a6">
    <w:name w:val="Hyperlink"/>
    <w:basedOn w:val="a0"/>
    <w:semiHidden/>
    <w:unhideWhenUsed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semiHidden/>
    <w:qFormat/>
    <w:rPr>
      <w:rFonts w:ascii="Calibri" w:eastAsia="宋体" w:hAnsi="Calibri" w:cs="Times New Roman"/>
      <w:sz w:val="30"/>
      <w:szCs w:val="24"/>
    </w:rPr>
  </w:style>
  <w:style w:type="character" w:customStyle="1" w:styleId="s12">
    <w:name w:val="s12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unhideWhenUsed/>
    <w:qFormat/>
    <w:pPr>
      <w:ind w:left="2100" w:hangingChars="700" w:hanging="2100"/>
    </w:pPr>
    <w:rPr>
      <w:sz w:val="30"/>
    </w:rPr>
  </w:style>
  <w:style w:type="paragraph" w:styleId="a4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5">
    <w:name w:val="FollowedHyperlink"/>
    <w:basedOn w:val="a0"/>
    <w:uiPriority w:val="99"/>
    <w:semiHidden/>
    <w:unhideWhenUsed/>
    <w:qFormat/>
    <w:rPr>
      <w:color w:val="333333"/>
      <w:sz w:val="18"/>
      <w:szCs w:val="18"/>
      <w:u w:val="none"/>
    </w:rPr>
  </w:style>
  <w:style w:type="character" w:styleId="a6">
    <w:name w:val="Hyperlink"/>
    <w:basedOn w:val="a0"/>
    <w:semiHidden/>
    <w:unhideWhenUsed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semiHidden/>
    <w:qFormat/>
    <w:rPr>
      <w:rFonts w:ascii="Calibri" w:eastAsia="宋体" w:hAnsi="Calibri" w:cs="Times New Roman"/>
      <w:sz w:val="30"/>
      <w:szCs w:val="24"/>
    </w:rPr>
  </w:style>
  <w:style w:type="character" w:customStyle="1" w:styleId="s12">
    <w:name w:val="s12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h@tlu.edu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</Words>
  <Characters>570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2018-04-16T08:42:00Z</dcterms:created>
  <dcterms:modified xsi:type="dcterms:W3CDTF">2018-04-18T01:43:00Z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